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0" w:sz="4" w:val="single"/>
        </w:pBdr>
        <w:jc w:val="center"/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sz w:val="20"/>
          <w:szCs w:val="20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2857500</wp:posOffset>
            </wp:positionH>
            <wp:positionV relativeFrom="paragraph">
              <wp:posOffset>-571499</wp:posOffset>
            </wp:positionV>
            <wp:extent cx="485775" cy="520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SCUOLA dell’INFANZIA, PRIMARIA e SECONDARIA di PRIMO GRADO</w:t>
      </w:r>
    </w:p>
    <w:p w:rsidR="00000000" w:rsidDel="00000000" w:rsidP="00000000" w:rsidRDefault="00000000" w:rsidRPr="00000000" w14:paraId="00000003">
      <w:pPr>
        <w:pBdr>
          <w:bottom w:color="000000" w:space="0" w:sz="4" w:val="single"/>
        </w:pBdr>
        <w:jc w:val="center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Fonts w:ascii="Impact" w:cs="Impact" w:eastAsia="Impact" w:hAnsi="Impact"/>
          <w:sz w:val="20"/>
          <w:szCs w:val="20"/>
          <w:rtl w:val="0"/>
        </w:rPr>
        <w:t xml:space="preserve">“Leonardo da Vinci”</w:t>
      </w:r>
    </w:p>
    <w:p w:rsidR="00000000" w:rsidDel="00000000" w:rsidP="00000000" w:rsidRDefault="00000000" w:rsidRPr="00000000" w14:paraId="00000004">
      <w:pPr>
        <w:pBdr>
          <w:bottom w:color="000000" w:space="0" w:sz="4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D’Annunzio, 18 - 34077 </w:t>
      </w:r>
      <w:r w:rsidDel="00000000" w:rsidR="00000000" w:rsidRPr="00000000">
        <w:rPr>
          <w:b w:val="1"/>
          <w:sz w:val="20"/>
          <w:szCs w:val="20"/>
          <w:rtl w:val="0"/>
        </w:rPr>
        <w:t xml:space="preserve">RONCHI DEI LEGIONARI (GO)</w:t>
      </w:r>
    </w:p>
    <w:p w:rsidR="00000000" w:rsidDel="00000000" w:rsidP="00000000" w:rsidRDefault="00000000" w:rsidRPr="00000000" w14:paraId="00000005">
      <w:pPr>
        <w:pBdr>
          <w:bottom w:color="000000" w:space="0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 0481-777035     Fax 0481-775834</w:t>
      </w:r>
    </w:p>
    <w:p w:rsidR="00000000" w:rsidDel="00000000" w:rsidP="00000000" w:rsidRDefault="00000000" w:rsidRPr="00000000" w14:paraId="00000006">
      <w:pPr>
        <w:pBdr>
          <w:bottom w:color="000000" w:space="0" w:sz="4" w:val="single"/>
        </w:pBdr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000000"/>
            <w:sz w:val="20"/>
            <w:szCs w:val="20"/>
            <w:u w:val="single"/>
            <w:rtl w:val="0"/>
          </w:rPr>
          <w:t xml:space="preserve">goic805009@istruzione.it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     PEC: </w:t>
      </w:r>
      <w:hyperlink r:id="rId8">
        <w:r w:rsidDel="00000000" w:rsidR="00000000" w:rsidRPr="00000000">
          <w:rPr>
            <w:color w:val="000000"/>
            <w:sz w:val="20"/>
            <w:szCs w:val="20"/>
            <w:u w:val="single"/>
            <w:rtl w:val="0"/>
          </w:rPr>
          <w:t xml:space="preserve">GOIC805009@PEC.ISTRUZIONE.IT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jc w:val="center"/>
        <w:rPr>
          <w:rFonts w:ascii="Gentium Basic" w:cs="Gentium Basic" w:eastAsia="Gentium Basic" w:hAnsi="Gentium Basic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1"/>
        <w:jc w:val="center"/>
        <w:rPr>
          <w:rFonts w:ascii="Gentium Basic" w:cs="Gentium Basic" w:eastAsia="Gentium Basic" w:hAnsi="Gentium Basic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RELAZIONE FINALE DELL’ATTIVITÀ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DI SOSTEGNO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Alunno/a: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solo iniziali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Scuola:</w:t>
      </w:r>
    </w:p>
    <w:p w:rsidR="00000000" w:rsidDel="00000000" w:rsidP="00000000" w:rsidRDefault="00000000" w:rsidRPr="00000000" w14:paraId="0000001A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Classe/Sezione: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PRESENTAZIONE DELL’ALUNNO/A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100"/>
        <w:tblGridChange w:id="0">
          <w:tblGrid>
            <w:gridCol w:w="3708"/>
            <w:gridCol w:w="61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Per esteso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Classe e Scuola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Riconoscimento situazione di gravità (c. 3, art. 3, L. 104/92).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SÌ      NO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Ore di sostegno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Ore intervento educativo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 (o assistenziale)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lasciare solo l’opzione corretta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RISULTATI RAGGIUNTI IN ATTUAZIONE DELL’INTERVENTO DI SOSTEGNO DEFINITO NEL PEI (FINO AL 14/02/2020)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Autonomia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Relazioni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Apprendimenti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RISULTATI RAGGIUNTI IN ATTUAZIONE DELLA DAD (DAL 20/02/2020)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f0"/>
          <w:rtl w:val="0"/>
        </w:rPr>
        <w:t xml:space="preserve">COMPITI ASSEGNATI SPIEGAZIONE DI QUALI SONO STATI SVOLTI E QUALI HA AVUTO DIFFICOLTA’ O NON CONSEGNATI, TEMPISTICA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f0"/>
          <w:rtl w:val="0"/>
        </w:rPr>
        <w:t xml:space="preserve">VIDEOLEZIONI SINGOLE E DI CLASSE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f0"/>
          <w:rtl w:val="0"/>
        </w:rPr>
        <w:t xml:space="preserve">PARTECIPAZIONE POSITIVA/PASSIVA/NEGATIVA perché?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f0"/>
          <w:rtl w:val="0"/>
        </w:rPr>
        <w:t xml:space="preserve">OSSERVAZIONI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ALTRE OSSERVAZIONI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INDICAZIONI PER LA PROSECUZIONE DELL’INTERVENTO DI SOSTEGNO PER L’ANNO SCOLASTICO 20…./…..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RITIENE NECESSARIA L’ASSEGNAZIONE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….. ORE DI SOSTEGNO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IL PROSSIMO ANNO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Definizione dei bisogni educativi e didattici e motivazione della richiesta oraria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RELAZIONE FINALE è stato concordata e redatta da: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L’insegnante di sostegno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3285"/>
        <w:tblGridChange w:id="0">
          <w:tblGrid>
            <w:gridCol w:w="3285"/>
            <w:gridCol w:w="3285"/>
          </w:tblGrid>
        </w:tblGridChange>
      </w:tblGrid>
      <w:tr>
        <w:trPr>
          <w:trHeight w:val="336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L’ Equipe Pedagogica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0000ff"/>
          <w:rtl w:val="0"/>
        </w:rPr>
        <w:t xml:space="preserve">(</w:t>
      </w:r>
      <w:r w:rsidDel="00000000" w:rsidR="00000000" w:rsidRPr="00000000">
        <w:rPr>
          <w:i w:val="1"/>
          <w:color w:val="0000ff"/>
          <w:rtl w:val="0"/>
        </w:rPr>
        <w:t xml:space="preserve">per la scuola dell’Infanzia</w:t>
      </w:r>
      <w:r w:rsidDel="00000000" w:rsidR="00000000" w:rsidRPr="00000000">
        <w:rPr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3285"/>
        <w:tblGridChange w:id="0">
          <w:tblGrid>
            <w:gridCol w:w="3285"/>
            <w:gridCol w:w="3285"/>
          </w:tblGrid>
        </w:tblGridChange>
      </w:tblGrid>
      <w:tr>
        <w:trPr>
          <w:trHeight w:val="336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(Cognome e Nome)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Il Consiglio di Classe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</w:t>
      </w:r>
      <w:r w:rsidDel="00000000" w:rsidR="00000000" w:rsidRPr="00000000">
        <w:rPr>
          <w:i w:val="1"/>
          <w:color w:val="0000ff"/>
          <w:rtl w:val="0"/>
        </w:rPr>
        <w:t xml:space="preserve">per la secondaria</w:t>
      </w:r>
      <w:r w:rsidDel="00000000" w:rsidR="00000000" w:rsidRPr="00000000">
        <w:rPr>
          <w:color w:val="0000ff"/>
          <w:rtl w:val="0"/>
        </w:rPr>
        <w:t xml:space="preserve"> e</w:t>
      </w:r>
      <w:r w:rsidDel="00000000" w:rsidR="00000000" w:rsidRPr="00000000">
        <w:rPr>
          <w:i w:val="1"/>
          <w:color w:val="0000ff"/>
          <w:rtl w:val="0"/>
        </w:rPr>
        <w:t xml:space="preserve">  primaria</w:t>
      </w:r>
      <w:r w:rsidDel="00000000" w:rsidR="00000000" w:rsidRPr="00000000">
        <w:rPr>
          <w:color w:val="0000ff"/>
          <w:rtl w:val="0"/>
        </w:rPr>
        <w:t xml:space="preserve">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3"/>
        <w:gridCol w:w="3215"/>
        <w:gridCol w:w="3200"/>
        <w:tblGridChange w:id="0">
          <w:tblGrid>
            <w:gridCol w:w="3213"/>
            <w:gridCol w:w="3215"/>
            <w:gridCol w:w="3200"/>
          </w:tblGrid>
        </w:tblGridChange>
      </w:tblGrid>
      <w:tr>
        <w:trPr>
          <w:trHeight w:val="336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(Cognome e Nome)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Ronchi dei Legionari,  …. / …. / ……..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MODALITÀ PER LA CONDUZIONE DELL'ESAME ORALE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Attenersi agli obiettivi scritti nel PEI...elencateli magari possono sfuggire anche perché la valutazione si baserà su questi;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Attenersi agli argomenti sviluppati/analizzati nella tesina non si possono chiedere collegamenti o approfondimenti che l'alunno e il docente non hanno trattato nella tesina nemmeno se deducibili;</w:t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Esporre le caratteristiche dell'alunno e i livelli di competenza, le abilità e le conoscenze acquisite.</w:t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horndale"/>
  <w:font w:name="Georgia"/>
  <w:font w:name="Impact"/>
  <w:font w:name="Arial"/>
  <w:font w:name="Gentium Bas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horndale" w:cs="Thorndale" w:eastAsia="Thorndale" w:hAnsi="Thorndale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styles" Target="styles.xml"/><Relationship Id="rId8" Type="http://schemas.openxmlformats.org/officeDocument/2006/relationships/hyperlink" Target="mailto:GOIC805009@PEC.ISTRUZIONE.IT" TargetMode="Externa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yperlink" Target="mailto:goic805009@istruzione.it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